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EE" w:rsidRDefault="00F05AC2" w:rsidP="00282016">
      <w:pPr>
        <w:pStyle w:val="1"/>
      </w:pPr>
      <w:bookmarkStart w:id="0" w:name="_Toc339551219"/>
      <w:bookmarkStart w:id="1" w:name="_GoBack"/>
      <w:bookmarkEnd w:id="1"/>
      <w:r>
        <w:t>Сервисный центр для 1С Управление Торговлей 11</w:t>
      </w:r>
      <w:bookmarkEnd w:id="0"/>
    </w:p>
    <w:p w:rsidR="00F05AC2" w:rsidRDefault="00F05AC2" w:rsidP="00F05AC2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93964530"/>
        <w:docPartObj>
          <w:docPartGallery w:val="Table of Contents"/>
          <w:docPartUnique/>
        </w:docPartObj>
      </w:sdtPr>
      <w:sdtEndPr/>
      <w:sdtContent>
        <w:p w:rsidR="007C58E8" w:rsidRDefault="007C58E8">
          <w:pPr>
            <w:pStyle w:val="ac"/>
          </w:pPr>
          <w:r>
            <w:t>Оглавление</w:t>
          </w:r>
        </w:p>
        <w:p w:rsidR="006044BA" w:rsidRDefault="007C58E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9551219" w:history="1">
            <w:r w:rsidR="006044BA" w:rsidRPr="005D7178">
              <w:rPr>
                <w:rStyle w:val="a9"/>
                <w:noProof/>
              </w:rPr>
              <w:t>Сервисный центр для 1С Управление Торговлей 11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_Toc339551219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1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0" w:history="1">
            <w:r w:rsidR="006044BA" w:rsidRPr="005D7178">
              <w:rPr>
                <w:rStyle w:val="a9"/>
                <w:noProof/>
              </w:rPr>
              <w:t>Прием оборудования в ремонт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_Toc339551220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2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1" w:history="1">
            <w:r w:rsidR="006044BA" w:rsidRPr="005D7178">
              <w:rPr>
                <w:rStyle w:val="a9"/>
                <w:noProof/>
              </w:rPr>
              <w:t>Заполнение «шапки» документа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_Toc339551221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3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2" w:history="1">
            <w:r w:rsidR="006044BA" w:rsidRPr="005D7178">
              <w:rPr>
                <w:rStyle w:val="a9"/>
                <w:noProof/>
              </w:rPr>
              <w:t>Переходим к заполнению данных об оборудовании, принимаемом  в ремонт.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_Toc339551222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4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3" w:history="1">
            <w:r w:rsidR="006044BA" w:rsidRPr="005D7178">
              <w:rPr>
                <w:rStyle w:val="a9"/>
                <w:noProof/>
              </w:rPr>
              <w:t>Дополнительные признаки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_Toc339551223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5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4" w:history="1">
            <w:r w:rsidR="006044BA" w:rsidRPr="005D7178">
              <w:rPr>
                <w:rStyle w:val="a9"/>
                <w:noProof/>
              </w:rPr>
              <w:t>Вывод квитанции на печать и ремонт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_Toc339551224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6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5" w:history="1">
            <w:r w:rsidR="006044BA" w:rsidRPr="005D7178">
              <w:rPr>
                <w:rStyle w:val="a9"/>
                <w:noProof/>
              </w:rPr>
              <w:t>Выдача оборудования из ремонта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_Toc339551225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8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6" w:history="1">
            <w:r w:rsidR="006044BA" w:rsidRPr="005D7178">
              <w:rPr>
                <w:rStyle w:val="a9"/>
                <w:noProof/>
              </w:rPr>
              <w:t>При оплате наличными средствами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_Toc339551226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8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7" w:history="1">
            <w:r w:rsidR="006044BA" w:rsidRPr="005D7178">
              <w:rPr>
                <w:rStyle w:val="a9"/>
                <w:noProof/>
              </w:rPr>
              <w:t>При оплате безналом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_Toc339551227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8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8" w:history="1">
            <w:r w:rsidR="006044BA" w:rsidRPr="005D7178">
              <w:rPr>
                <w:rStyle w:val="a9"/>
                <w:noProof/>
              </w:rPr>
              <w:t>Отчет по сервисному центру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_Toc339551228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9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29" w:history="1">
            <w:r w:rsidR="006044BA" w:rsidRPr="005D7178">
              <w:rPr>
                <w:rStyle w:val="a9"/>
                <w:noProof/>
              </w:rPr>
              <w:t>Оформление заявки на вызов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_Toc339551229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11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6044BA" w:rsidRDefault="0026482E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39551230" w:history="1">
            <w:r w:rsidR="006044BA" w:rsidRPr="005D7178">
              <w:rPr>
                <w:rStyle w:val="a9"/>
                <w:noProof/>
              </w:rPr>
              <w:t xml:space="preserve">Отправка </w:t>
            </w:r>
            <w:r w:rsidR="006044BA" w:rsidRPr="005D7178">
              <w:rPr>
                <w:rStyle w:val="a9"/>
                <w:noProof/>
                <w:lang w:val="en-US"/>
              </w:rPr>
              <w:t>SMS</w:t>
            </w:r>
            <w:r w:rsidR="006044BA" w:rsidRPr="005D7178">
              <w:rPr>
                <w:rStyle w:val="a9"/>
                <w:noProof/>
              </w:rPr>
              <w:t xml:space="preserve"> сообщений</w:t>
            </w:r>
            <w:r w:rsidR="006044BA">
              <w:rPr>
                <w:noProof/>
                <w:webHidden/>
              </w:rPr>
              <w:tab/>
            </w:r>
            <w:r w:rsidR="006044BA">
              <w:rPr>
                <w:noProof/>
                <w:webHidden/>
              </w:rPr>
              <w:fldChar w:fldCharType="begin"/>
            </w:r>
            <w:r w:rsidR="006044BA">
              <w:rPr>
                <w:noProof/>
                <w:webHidden/>
              </w:rPr>
              <w:instrText xml:space="preserve"> PAGEREF _Toc339551230 \h </w:instrText>
            </w:r>
            <w:r w:rsidR="006044BA">
              <w:rPr>
                <w:noProof/>
                <w:webHidden/>
              </w:rPr>
            </w:r>
            <w:r w:rsidR="006044BA">
              <w:rPr>
                <w:noProof/>
                <w:webHidden/>
              </w:rPr>
              <w:fldChar w:fldCharType="separate"/>
            </w:r>
            <w:r w:rsidR="004B0F61">
              <w:rPr>
                <w:noProof/>
                <w:webHidden/>
              </w:rPr>
              <w:t>13</w:t>
            </w:r>
            <w:r w:rsidR="006044BA">
              <w:rPr>
                <w:noProof/>
                <w:webHidden/>
              </w:rPr>
              <w:fldChar w:fldCharType="end"/>
            </w:r>
          </w:hyperlink>
        </w:p>
        <w:p w:rsidR="007C58E8" w:rsidRDefault="007C58E8">
          <w:r>
            <w:rPr>
              <w:b/>
              <w:bCs/>
            </w:rPr>
            <w:fldChar w:fldCharType="end"/>
          </w:r>
        </w:p>
      </w:sdtContent>
    </w:sdt>
    <w:p w:rsidR="007C58E8" w:rsidRDefault="007C58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05AC2" w:rsidRDefault="00F05AC2" w:rsidP="00F05AC2">
      <w:pPr>
        <w:pStyle w:val="2"/>
      </w:pPr>
      <w:bookmarkStart w:id="2" w:name="_Toc339551220"/>
      <w:r>
        <w:lastRenderedPageBreak/>
        <w:t>Прием оборудования в ремонт</w:t>
      </w:r>
      <w:bookmarkEnd w:id="2"/>
    </w:p>
    <w:p w:rsidR="00F05AC2" w:rsidRDefault="00F05AC2" w:rsidP="00F05AC2"/>
    <w:p w:rsidR="00F05AC2" w:rsidRDefault="00F05AC2" w:rsidP="00F05AC2">
      <w:pPr>
        <w:jc w:val="both"/>
      </w:pPr>
      <w:r>
        <w:t>Приемщик должен создать новый документ из соответствующего раздела подсистемы «Сервисный центр». Для приема в стационарный сервис приемщик должен создать документ «Сервисное обслуживание».</w:t>
      </w:r>
    </w:p>
    <w:p w:rsidR="00F05AC2" w:rsidRDefault="00F05AC2" w:rsidP="00F05AC2">
      <w:pPr>
        <w:jc w:val="both"/>
      </w:pPr>
      <w:r>
        <w:t>Возможны несколько вариантов создания нового документа.</w:t>
      </w:r>
    </w:p>
    <w:p w:rsidR="00F05AC2" w:rsidRDefault="00F05AC2" w:rsidP="00F05AC2">
      <w:pPr>
        <w:jc w:val="both"/>
      </w:pPr>
      <w:r>
        <w:t>Создание документа из списка:</w:t>
      </w:r>
    </w:p>
    <w:p w:rsidR="00F05AC2" w:rsidRDefault="00F05AC2" w:rsidP="00F05AC2">
      <w:pPr>
        <w:jc w:val="both"/>
      </w:pPr>
      <w:r>
        <w:rPr>
          <w:noProof/>
          <w:lang w:eastAsia="ru-RU"/>
        </w:rPr>
        <w:drawing>
          <wp:inline distT="0" distB="0" distL="0" distR="0" wp14:anchorId="5545B8F0" wp14:editId="7B6944A4">
            <wp:extent cx="5940425" cy="245060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C2" w:rsidRDefault="00F05AC2" w:rsidP="00F05AC2">
      <w:pPr>
        <w:jc w:val="both"/>
      </w:pPr>
      <w:r>
        <w:t>Создание нового документа из соответствующего пункта меню:</w:t>
      </w:r>
    </w:p>
    <w:p w:rsidR="0017799D" w:rsidRDefault="00F05AC2" w:rsidP="00F05AC2">
      <w:pPr>
        <w:jc w:val="both"/>
      </w:pPr>
      <w:r>
        <w:rPr>
          <w:noProof/>
          <w:lang w:eastAsia="ru-RU"/>
        </w:rPr>
        <w:drawing>
          <wp:inline distT="0" distB="0" distL="0" distR="0" wp14:anchorId="3EDA9A1D" wp14:editId="17AA1145">
            <wp:extent cx="5940425" cy="2450602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99D" w:rsidRDefault="0017799D" w:rsidP="00F05AC2">
      <w:pPr>
        <w:jc w:val="both"/>
      </w:pPr>
      <w:r>
        <w:t>При создании новой квитанции сервисного центра, которая является заказ-нарядом для выполнения определенного перечня работ, открывается новый чистый бланк документа.</w:t>
      </w:r>
    </w:p>
    <w:p w:rsidR="0017799D" w:rsidRDefault="0017799D" w:rsidP="00F05AC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EAFC70" wp14:editId="02A948D4">
            <wp:extent cx="5940425" cy="34714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C2" w:rsidRDefault="0017799D" w:rsidP="00F05AC2">
      <w:pPr>
        <w:jc w:val="both"/>
      </w:pPr>
      <w:r>
        <w:t>Приемщик, вносит все необходимые данные для заполнения квитанции, чтобы мастер мог корректно отдефектовать оборудование и провести качественный ремонт.</w:t>
      </w:r>
    </w:p>
    <w:p w:rsidR="00EE114C" w:rsidRDefault="00EE114C" w:rsidP="00EE114C">
      <w:pPr>
        <w:pStyle w:val="3"/>
      </w:pPr>
      <w:bookmarkStart w:id="3" w:name="_Toc339551221"/>
      <w:r>
        <w:t>Заполнение «шапки» документа</w:t>
      </w:r>
      <w:bookmarkEnd w:id="3"/>
    </w:p>
    <w:p w:rsidR="00503CF6" w:rsidRDefault="00503CF6" w:rsidP="00503CF6">
      <w:pPr>
        <w:pStyle w:val="ab"/>
        <w:numPr>
          <w:ilvl w:val="0"/>
          <w:numId w:val="1"/>
        </w:numPr>
        <w:jc w:val="both"/>
      </w:pPr>
      <w:r>
        <w:t xml:space="preserve">Заполняем, вносим нового </w:t>
      </w:r>
      <w:r w:rsidRPr="00503CF6">
        <w:rPr>
          <w:b/>
        </w:rPr>
        <w:t>клиента</w:t>
      </w:r>
      <w:r>
        <w:t xml:space="preserve"> или выбираем имеющегося из справочника. Данная процедура обязательна для всех документов, которые работают с взаиморасчетами контрагентов, упростить ее невозможно. Каждый клиент должен быть индивидуален в системе.</w:t>
      </w:r>
    </w:p>
    <w:p w:rsidR="00503CF6" w:rsidRPr="00503CF6" w:rsidRDefault="00503CF6" w:rsidP="00503CF6">
      <w:pPr>
        <w:pStyle w:val="ab"/>
        <w:numPr>
          <w:ilvl w:val="0"/>
          <w:numId w:val="1"/>
        </w:numPr>
        <w:jc w:val="both"/>
      </w:pPr>
      <w:r>
        <w:t xml:space="preserve">Заполняем </w:t>
      </w:r>
      <w:r w:rsidRPr="00503CF6">
        <w:rPr>
          <w:b/>
        </w:rPr>
        <w:t>Соглашение</w:t>
      </w:r>
      <w:r>
        <w:rPr>
          <w:b/>
        </w:rPr>
        <w:t>.</w:t>
      </w:r>
    </w:p>
    <w:p w:rsidR="00503CF6" w:rsidRDefault="00503CF6" w:rsidP="00503CF6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7CE91478" wp14:editId="21A1532D">
            <wp:extent cx="298132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F6" w:rsidRDefault="00503CF6" w:rsidP="00503CF6">
      <w:pPr>
        <w:pStyle w:val="ab"/>
        <w:numPr>
          <w:ilvl w:val="0"/>
          <w:numId w:val="1"/>
        </w:numPr>
        <w:jc w:val="both"/>
      </w:pPr>
      <w:r w:rsidRPr="00503CF6">
        <w:rPr>
          <w:b/>
        </w:rPr>
        <w:t>Дата принятия в ремонт</w:t>
      </w:r>
      <w:r>
        <w:t xml:space="preserve"> автоматически заполняется текущим временем и датой. Фиксир</w:t>
      </w:r>
      <w:r w:rsidR="008752C9">
        <w:t>ует момент передачи оборудования</w:t>
      </w:r>
      <w:r>
        <w:t xml:space="preserve"> в ремонт.</w:t>
      </w:r>
    </w:p>
    <w:p w:rsidR="00503CF6" w:rsidRDefault="00503CF6" w:rsidP="00503CF6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53606D0E" wp14:editId="35449D76">
            <wp:extent cx="266700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F6" w:rsidRDefault="007A1065" w:rsidP="00503CF6">
      <w:pPr>
        <w:pStyle w:val="ab"/>
        <w:numPr>
          <w:ilvl w:val="0"/>
          <w:numId w:val="1"/>
        </w:numPr>
        <w:jc w:val="both"/>
      </w:pPr>
      <w:r w:rsidRPr="007A1065">
        <w:rPr>
          <w:b/>
        </w:rPr>
        <w:t>Статус ремонта</w:t>
      </w:r>
      <w:r>
        <w:t xml:space="preserve"> может меняться несколько раз в документе на протяжении всего периода нахождения изделия в сервисном центре. При приемке следует указать или «Диагностика» или «Ремонт»</w:t>
      </w:r>
    </w:p>
    <w:p w:rsidR="007A1065" w:rsidRDefault="007A1065" w:rsidP="007A1065">
      <w:pPr>
        <w:pStyle w:val="ab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3D575E" wp14:editId="5C4D94CD">
            <wp:extent cx="3771900" cy="114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0E" w:rsidRDefault="0069270E" w:rsidP="0069270E">
      <w:pPr>
        <w:pStyle w:val="ab"/>
        <w:numPr>
          <w:ilvl w:val="0"/>
          <w:numId w:val="1"/>
        </w:numPr>
        <w:jc w:val="both"/>
      </w:pPr>
      <w:r>
        <w:t>Признак «</w:t>
      </w:r>
      <w:r w:rsidRPr="0069270E">
        <w:rPr>
          <w:b/>
        </w:rPr>
        <w:t>заказ-наряд</w:t>
      </w:r>
      <w:r>
        <w:t xml:space="preserve">» предопределяет способ ведения взаиморасчётов и движений по регистрам. Если признак установлен – документ сервиса не будет производить движения по регистрам взаиморасчетов и накоплений, т.е. долги и списания нужно будет сформировать стандартным набором документов, более подробно в разделе оплата данной документации. </w:t>
      </w:r>
    </w:p>
    <w:p w:rsidR="007A1065" w:rsidRDefault="0069270E" w:rsidP="0069270E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57D2AFB0" wp14:editId="48AAC73B">
            <wp:extent cx="1057275" cy="25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0E" w:rsidRDefault="0069270E" w:rsidP="0069270E">
      <w:pPr>
        <w:pStyle w:val="ab"/>
        <w:jc w:val="both"/>
      </w:pPr>
    </w:p>
    <w:p w:rsidR="0069270E" w:rsidRDefault="0069270E" w:rsidP="00426D41">
      <w:pPr>
        <w:pStyle w:val="3"/>
      </w:pPr>
      <w:bookmarkStart w:id="4" w:name="_Toc339551222"/>
      <w:r>
        <w:t>Переходим к заполнению данных об оборудовании, принимаемом  в ремонт.</w:t>
      </w:r>
      <w:bookmarkEnd w:id="4"/>
    </w:p>
    <w:p w:rsidR="0069270E" w:rsidRDefault="0069270E" w:rsidP="0069270E">
      <w:pPr>
        <w:pStyle w:val="ab"/>
        <w:jc w:val="both"/>
      </w:pPr>
    </w:p>
    <w:p w:rsidR="0069270E" w:rsidRDefault="00671595" w:rsidP="0069270E">
      <w:pPr>
        <w:pStyle w:val="ab"/>
        <w:numPr>
          <w:ilvl w:val="0"/>
          <w:numId w:val="1"/>
        </w:numPr>
        <w:jc w:val="both"/>
      </w:pPr>
      <w:r>
        <w:t xml:space="preserve">Заполнение </w:t>
      </w:r>
      <w:r w:rsidRPr="00671595">
        <w:rPr>
          <w:b/>
        </w:rPr>
        <w:t>наименования</w:t>
      </w:r>
      <w:r>
        <w:t xml:space="preserve"> </w:t>
      </w:r>
      <w:r w:rsidRPr="00671595">
        <w:rPr>
          <w:b/>
        </w:rPr>
        <w:t>оборудования</w:t>
      </w:r>
    </w:p>
    <w:p w:rsidR="00671595" w:rsidRDefault="00671595" w:rsidP="00671595">
      <w:pPr>
        <w:pStyle w:val="ab"/>
        <w:jc w:val="both"/>
      </w:pPr>
      <w:r>
        <w:t>Оборудование можно выбрать из справочника номенклатуры. Или наименование ввести с клавиатуры. Или выбрать из справочника номенклатуры и дополнить клавиатурным вводом.</w:t>
      </w:r>
    </w:p>
    <w:p w:rsidR="00671595" w:rsidRDefault="00671595" w:rsidP="00671595">
      <w:pPr>
        <w:pStyle w:val="ab"/>
        <w:jc w:val="both"/>
      </w:pPr>
      <w:r>
        <w:t xml:space="preserve">Например, выбрать из справочника позицию  </w:t>
      </w:r>
      <w:r w:rsidRPr="00671595">
        <w:rPr>
          <w:b/>
        </w:rPr>
        <w:t>Системный блок</w:t>
      </w:r>
      <w:r>
        <w:t xml:space="preserve"> и дополнить вводом его наименование.</w:t>
      </w:r>
    </w:p>
    <w:p w:rsidR="00671595" w:rsidRDefault="00671595" w:rsidP="00671595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1FF40CB5" wp14:editId="7098469B">
            <wp:extent cx="4400550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41" w:rsidRDefault="00426D41" w:rsidP="00426D41">
      <w:pPr>
        <w:pStyle w:val="ab"/>
        <w:jc w:val="both"/>
      </w:pPr>
      <w:r>
        <w:t>По такому же принципу заполняются все основные поля заполнения при приемке.</w:t>
      </w:r>
    </w:p>
    <w:p w:rsidR="00426D41" w:rsidRDefault="00426D41" w:rsidP="00426D41">
      <w:pPr>
        <w:pStyle w:val="ab"/>
        <w:numPr>
          <w:ilvl w:val="0"/>
          <w:numId w:val="1"/>
        </w:numPr>
        <w:jc w:val="both"/>
      </w:pPr>
      <w:r>
        <w:t>Список неисправностей можно заранее подготовить для выбора или вводить данные с клавиатуры со слов владельца. Так же возможно дополнение строки текстом по описанной ранее схеме.</w:t>
      </w:r>
    </w:p>
    <w:p w:rsidR="00426D41" w:rsidRDefault="00426D41" w:rsidP="00426D41">
      <w:pPr>
        <w:pStyle w:val="ab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4BFB56" wp14:editId="621E0B69">
            <wp:extent cx="3648075" cy="2124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41" w:rsidRDefault="00426D41" w:rsidP="00426D41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120AE1BE" wp14:editId="28333A71">
            <wp:extent cx="4391025" cy="23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41" w:rsidRDefault="00426D41" w:rsidP="00426D41">
      <w:pPr>
        <w:pStyle w:val="ab"/>
        <w:numPr>
          <w:ilvl w:val="0"/>
          <w:numId w:val="1"/>
        </w:numPr>
        <w:jc w:val="both"/>
      </w:pPr>
      <w:r>
        <w:t>Указываем серийный номер оборудования, принимаемого в ремонт. Ввод можно осуществлять со сканера ШК.</w:t>
      </w:r>
    </w:p>
    <w:p w:rsidR="00426D41" w:rsidRDefault="00426D41" w:rsidP="00426D41">
      <w:pPr>
        <w:pStyle w:val="ab"/>
        <w:numPr>
          <w:ilvl w:val="0"/>
          <w:numId w:val="1"/>
        </w:numPr>
        <w:jc w:val="both"/>
      </w:pPr>
      <w:r>
        <w:t>Внешний вид – справочник с возможностью дополнения</w:t>
      </w:r>
    </w:p>
    <w:p w:rsidR="00426D41" w:rsidRDefault="00426D41" w:rsidP="00426D41">
      <w:pPr>
        <w:pStyle w:val="ab"/>
        <w:numPr>
          <w:ilvl w:val="0"/>
          <w:numId w:val="1"/>
        </w:numPr>
        <w:jc w:val="both"/>
      </w:pPr>
      <w:r>
        <w:t>Пояснения – строка, в которой можно зафиксировать причину поломки.</w:t>
      </w:r>
    </w:p>
    <w:p w:rsidR="00426D41" w:rsidRDefault="00426D41" w:rsidP="00426D41">
      <w:pPr>
        <w:pStyle w:val="ab"/>
        <w:jc w:val="both"/>
      </w:pPr>
    </w:p>
    <w:p w:rsidR="00426D41" w:rsidRDefault="00426D41" w:rsidP="00426D41">
      <w:pPr>
        <w:pStyle w:val="3"/>
      </w:pPr>
      <w:bookmarkStart w:id="5" w:name="_Toc339551223"/>
      <w:r>
        <w:t>Дополнительные признаки</w:t>
      </w:r>
      <w:bookmarkEnd w:id="5"/>
    </w:p>
    <w:p w:rsidR="00426D41" w:rsidRDefault="00BF2359" w:rsidP="00426D41">
      <w:pPr>
        <w:pStyle w:val="ab"/>
        <w:jc w:val="both"/>
      </w:pPr>
      <w:r>
        <w:rPr>
          <w:noProof/>
          <w:lang w:eastAsia="ru-RU"/>
        </w:rPr>
        <w:drawing>
          <wp:inline distT="0" distB="0" distL="0" distR="0" wp14:anchorId="38A2C574" wp14:editId="0FA39111">
            <wp:extent cx="4610100" cy="2105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88" w:rsidRDefault="00300D88" w:rsidP="00300D88">
      <w:pPr>
        <w:pStyle w:val="ab"/>
        <w:numPr>
          <w:ilvl w:val="0"/>
          <w:numId w:val="1"/>
        </w:numPr>
        <w:jc w:val="both"/>
      </w:pPr>
      <w:r>
        <w:t>Вид оплаты – служебное поле, фиксируем пожелания клиента на вариант оплаты работ.</w:t>
      </w:r>
    </w:p>
    <w:p w:rsidR="00300D88" w:rsidRDefault="00300D88" w:rsidP="00300D88">
      <w:pPr>
        <w:pStyle w:val="ab"/>
        <w:numPr>
          <w:ilvl w:val="0"/>
          <w:numId w:val="1"/>
        </w:numPr>
        <w:jc w:val="both"/>
      </w:pPr>
      <w:r>
        <w:t>Повторное обращение – Признак того, что со слов клиента это оборудование уже сдавалось в ремонт. В отчете по сервисному центру можно сформировать список работ по данному оборудованию</w:t>
      </w:r>
      <w:r w:rsidR="00BF2359">
        <w:t>,</w:t>
      </w:r>
      <w:r>
        <w:t xml:space="preserve"> заполнив фильтр по серийному номеру.</w:t>
      </w:r>
    </w:p>
    <w:p w:rsidR="00BF2359" w:rsidRDefault="00BF2359" w:rsidP="00300D88">
      <w:pPr>
        <w:pStyle w:val="ab"/>
        <w:numPr>
          <w:ilvl w:val="0"/>
          <w:numId w:val="1"/>
        </w:numPr>
        <w:jc w:val="both"/>
      </w:pPr>
      <w:r>
        <w:t>Товар на гарантии – обозначает, что товар находится на гарантии от производителя или продавца. Так-же появляется возможность в</w:t>
      </w:r>
      <w:r w:rsidR="00A43B31">
        <w:t>вода данных гарантийного талона, предъявленного клиентом.</w:t>
      </w:r>
    </w:p>
    <w:p w:rsidR="005D66E9" w:rsidRDefault="005D66E9" w:rsidP="00300D88">
      <w:pPr>
        <w:pStyle w:val="ab"/>
        <w:numPr>
          <w:ilvl w:val="0"/>
          <w:numId w:val="1"/>
        </w:numPr>
        <w:jc w:val="both"/>
      </w:pPr>
      <w:r>
        <w:t>Признак оплаты – служебный флаг, нужен в тех случаях, если оплаты от покупателей не проводятся по кассе или через банк. Должны заполняться кассиром.</w:t>
      </w:r>
    </w:p>
    <w:p w:rsidR="005D66E9" w:rsidRDefault="005D66E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D66E9" w:rsidRDefault="005D66E9" w:rsidP="005D66E9">
      <w:pPr>
        <w:pStyle w:val="2"/>
      </w:pPr>
      <w:bookmarkStart w:id="6" w:name="_Toc339551224"/>
      <w:r>
        <w:lastRenderedPageBreak/>
        <w:t>Вывод квитанции на печать</w:t>
      </w:r>
      <w:r w:rsidR="00EE114C">
        <w:t xml:space="preserve"> и ремонт</w:t>
      </w:r>
      <w:bookmarkEnd w:id="6"/>
    </w:p>
    <w:p w:rsidR="005D66E9" w:rsidRDefault="005D66E9" w:rsidP="005D66E9"/>
    <w:p w:rsidR="005D66E9" w:rsidRDefault="005D66E9" w:rsidP="005D66E9">
      <w:r>
        <w:t xml:space="preserve">Квитанция состоит из трех отрывных частей. </w:t>
      </w:r>
    </w:p>
    <w:p w:rsidR="005D66E9" w:rsidRDefault="005D66E9" w:rsidP="005D66E9">
      <w:r>
        <w:t>Часть 1. Выдается клиенту с координатами сервисного центра и условиями ремонта.</w:t>
      </w:r>
    </w:p>
    <w:p w:rsidR="005D66E9" w:rsidRDefault="005D66E9" w:rsidP="005D66E9">
      <w:r>
        <w:rPr>
          <w:noProof/>
          <w:lang w:eastAsia="ru-RU"/>
        </w:rPr>
        <w:drawing>
          <wp:inline distT="0" distB="0" distL="0" distR="0" wp14:anchorId="165FEC8E" wp14:editId="61E4B332">
            <wp:extent cx="5940425" cy="250332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E9" w:rsidRDefault="005D66E9" w:rsidP="005D66E9">
      <w:r>
        <w:t>Приемщик ставит на квитанцию свою подпись и печать. Клиент подписывает ознакомление с условиями ремонта.</w:t>
      </w:r>
    </w:p>
    <w:p w:rsidR="005D66E9" w:rsidRDefault="005D66E9" w:rsidP="005D66E9">
      <w:r>
        <w:rPr>
          <w:noProof/>
          <w:lang w:eastAsia="ru-RU"/>
        </w:rPr>
        <w:drawing>
          <wp:inline distT="0" distB="0" distL="0" distR="0" wp14:anchorId="40A59B8C" wp14:editId="245CD2DA">
            <wp:extent cx="4019550" cy="504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6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6AD78" wp14:editId="52D26EDA">
            <wp:extent cx="3190875" cy="438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E9" w:rsidRDefault="005D66E9" w:rsidP="005D66E9">
      <w:r>
        <w:t>После выдачи оборудования из ремонта квитанция у клиента изымается. Клиент должен оставить свою подпись и указать дату получения оборудования из ремонта.</w:t>
      </w:r>
    </w:p>
    <w:p w:rsidR="005D66E9" w:rsidRDefault="005D66E9" w:rsidP="005D66E9">
      <w:r>
        <w:rPr>
          <w:noProof/>
          <w:lang w:eastAsia="ru-RU"/>
        </w:rPr>
        <w:drawing>
          <wp:inline distT="0" distB="0" distL="0" distR="0" wp14:anchorId="0398594E" wp14:editId="45FE4A5F">
            <wp:extent cx="4486275" cy="40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E9" w:rsidRDefault="005D66E9" w:rsidP="005D66E9"/>
    <w:p w:rsidR="005D66E9" w:rsidRDefault="005D66E9">
      <w:r>
        <w:br w:type="page"/>
      </w:r>
    </w:p>
    <w:p w:rsidR="005D66E9" w:rsidRDefault="005D66E9" w:rsidP="005D66E9">
      <w:r>
        <w:lastRenderedPageBreak/>
        <w:t xml:space="preserve">Средняя и нижняя часть квитанции передается мастеру вместе с неисправным оборудованием. </w:t>
      </w:r>
    </w:p>
    <w:p w:rsidR="005D66E9" w:rsidRDefault="005D66E9" w:rsidP="005D66E9">
      <w:r>
        <w:rPr>
          <w:noProof/>
          <w:lang w:eastAsia="ru-RU"/>
        </w:rPr>
        <w:drawing>
          <wp:inline distT="0" distB="0" distL="0" distR="0" wp14:anchorId="31CA4403" wp14:editId="20CBBCAB">
            <wp:extent cx="5940425" cy="3498407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E9" w:rsidRDefault="005D66E9" w:rsidP="008C2E02">
      <w:pPr>
        <w:jc w:val="both"/>
      </w:pPr>
      <w:r>
        <w:t>Мастер среднюю часть в процессе ремонта заполняет от руки. Производит заполнение перечня списка работ</w:t>
      </w:r>
      <w:r w:rsidR="008C2E02">
        <w:t>. Заполняет дополнительные отметки и рекомендации. При готовности оборудования к выдаче обводит статус готовности.</w:t>
      </w:r>
    </w:p>
    <w:p w:rsidR="006802F7" w:rsidRDefault="006802F7" w:rsidP="008C2E02">
      <w:pPr>
        <w:jc w:val="both"/>
      </w:pPr>
      <w:r>
        <w:t>В процессе работы мастер может заполнить все указанные данные непосредственно в системе 1с.</w:t>
      </w:r>
    </w:p>
    <w:p w:rsidR="006802F7" w:rsidRDefault="006802F7" w:rsidP="008C2E02">
      <w:pPr>
        <w:jc w:val="both"/>
      </w:pPr>
      <w:r>
        <w:t>В процессе работы мастер может связываться с клиентом</w:t>
      </w:r>
      <w:r w:rsidR="00FD28C4">
        <w:t>,</w:t>
      </w:r>
      <w:r>
        <w:t xml:space="preserve"> для согласования суммы ремонта, данные о владельце оборудования у мастера есть в </w:t>
      </w:r>
      <w:r w:rsidR="00FD28C4">
        <w:t>квитанции</w:t>
      </w:r>
      <w:r>
        <w:t>.</w:t>
      </w:r>
    </w:p>
    <w:p w:rsidR="00FD28C4" w:rsidRDefault="00FD28C4" w:rsidP="008C2E02">
      <w:pPr>
        <w:jc w:val="both"/>
      </w:pPr>
    </w:p>
    <w:p w:rsidR="00FD28C4" w:rsidRDefault="00FD28C4" w:rsidP="008C2E02">
      <w:pPr>
        <w:jc w:val="both"/>
      </w:pPr>
      <w:r>
        <w:t>Нижняя часть квитанции нужна для передачи части оборудования в сторонний сервисный центр. Например</w:t>
      </w:r>
      <w:r w:rsidR="00301A7A">
        <w:t>,</w:t>
      </w:r>
      <w:r>
        <w:t xml:space="preserve"> передача жесткого диска на восстановление информации в сторонний сервисный центр. Лист лаборатории для рекламаций заполняется вручную мастером и сторонним сервисом.</w:t>
      </w:r>
    </w:p>
    <w:p w:rsidR="00301A7A" w:rsidRDefault="00301A7A" w:rsidP="008C2E02">
      <w:pPr>
        <w:jc w:val="both"/>
      </w:pPr>
      <w:r>
        <w:rPr>
          <w:noProof/>
          <w:lang w:eastAsia="ru-RU"/>
        </w:rPr>
        <w:drawing>
          <wp:inline distT="0" distB="0" distL="0" distR="0" wp14:anchorId="50D7F51E" wp14:editId="3250F198">
            <wp:extent cx="5940425" cy="174184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7D" w:rsidRDefault="0045767D" w:rsidP="002C3D59">
      <w:pPr>
        <w:pStyle w:val="2"/>
      </w:pPr>
      <w:bookmarkStart w:id="7" w:name="_Toc339551225"/>
      <w:r>
        <w:lastRenderedPageBreak/>
        <w:t>Выдача оборудования из ремонта</w:t>
      </w:r>
      <w:bookmarkEnd w:id="7"/>
    </w:p>
    <w:p w:rsidR="0045767D" w:rsidRDefault="0045767D" w:rsidP="002C3D59">
      <w:pPr>
        <w:pStyle w:val="3"/>
      </w:pPr>
      <w:bookmarkStart w:id="8" w:name="_Toc339551226"/>
      <w:r>
        <w:t>При оплате наличными средствами</w:t>
      </w:r>
      <w:bookmarkEnd w:id="8"/>
    </w:p>
    <w:p w:rsidR="0045767D" w:rsidRDefault="00A109AA" w:rsidP="0045767D">
      <w:pPr>
        <w:pStyle w:val="ab"/>
        <w:numPr>
          <w:ilvl w:val="0"/>
          <w:numId w:val="2"/>
        </w:numPr>
      </w:pPr>
      <w:r>
        <w:t>В документе сервиса снимается признак «заказ наряд»</w:t>
      </w:r>
    </w:p>
    <w:p w:rsidR="00A109AA" w:rsidRDefault="00A109AA" w:rsidP="00A109AA">
      <w:pPr>
        <w:pStyle w:val="ab"/>
      </w:pPr>
      <w:r>
        <w:rPr>
          <w:noProof/>
          <w:lang w:eastAsia="ru-RU"/>
        </w:rPr>
        <w:drawing>
          <wp:inline distT="0" distB="0" distL="0" distR="0" wp14:anchorId="29BD86F6" wp14:editId="66EF4C07">
            <wp:extent cx="1114425" cy="247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AA" w:rsidRDefault="00A109AA" w:rsidP="0045767D">
      <w:pPr>
        <w:pStyle w:val="ab"/>
        <w:numPr>
          <w:ilvl w:val="0"/>
          <w:numId w:val="2"/>
        </w:numPr>
      </w:pPr>
      <w:r>
        <w:t>Статус документа устанавливается на «выдан»</w:t>
      </w:r>
    </w:p>
    <w:p w:rsidR="00A109AA" w:rsidRDefault="00A109AA" w:rsidP="0045767D">
      <w:pPr>
        <w:pStyle w:val="ab"/>
        <w:numPr>
          <w:ilvl w:val="0"/>
          <w:numId w:val="2"/>
        </w:numPr>
      </w:pPr>
      <w:r>
        <w:t>В квитанции устанавливается признак оплаты</w:t>
      </w:r>
    </w:p>
    <w:p w:rsidR="00A109AA" w:rsidRDefault="00A109AA" w:rsidP="0045767D">
      <w:pPr>
        <w:pStyle w:val="ab"/>
        <w:numPr>
          <w:ilvl w:val="0"/>
          <w:numId w:val="2"/>
        </w:numPr>
      </w:pPr>
      <w:r>
        <w:t>Документ проводится</w:t>
      </w:r>
    </w:p>
    <w:p w:rsidR="00A109AA" w:rsidRDefault="00A109AA" w:rsidP="0045767D">
      <w:pPr>
        <w:pStyle w:val="ab"/>
        <w:numPr>
          <w:ilvl w:val="0"/>
          <w:numId w:val="2"/>
        </w:numPr>
      </w:pPr>
      <w:r>
        <w:t>У клиента изымается квитанцию с соответствующей датой и подписью.</w:t>
      </w:r>
    </w:p>
    <w:p w:rsidR="00A109AA" w:rsidRDefault="00A109AA" w:rsidP="00A109AA">
      <w:pPr>
        <w:pStyle w:val="ab"/>
      </w:pPr>
      <w:r>
        <w:rPr>
          <w:noProof/>
          <w:lang w:eastAsia="ru-RU"/>
        </w:rPr>
        <w:drawing>
          <wp:inline distT="0" distB="0" distL="0" distR="0" wp14:anchorId="388906CF" wp14:editId="7BD70DDC">
            <wp:extent cx="4486275" cy="409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AA" w:rsidRDefault="00A109AA" w:rsidP="00A109AA">
      <w:pPr>
        <w:pStyle w:val="ab"/>
        <w:numPr>
          <w:ilvl w:val="0"/>
          <w:numId w:val="2"/>
        </w:numPr>
      </w:pPr>
      <w:r>
        <w:t>На квитанции для мастера можно так же потребовать автограф</w:t>
      </w:r>
    </w:p>
    <w:p w:rsidR="00A109AA" w:rsidRDefault="00A109AA" w:rsidP="00A109AA">
      <w:pPr>
        <w:pStyle w:val="ab"/>
      </w:pPr>
      <w:r>
        <w:rPr>
          <w:noProof/>
          <w:lang w:eastAsia="ru-RU"/>
        </w:rPr>
        <w:drawing>
          <wp:inline distT="0" distB="0" distL="0" distR="0" wp14:anchorId="2A93829B" wp14:editId="2165F248">
            <wp:extent cx="3324225" cy="5143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AA" w:rsidRDefault="00A109AA" w:rsidP="00A109AA">
      <w:pPr>
        <w:pStyle w:val="ab"/>
        <w:numPr>
          <w:ilvl w:val="0"/>
          <w:numId w:val="2"/>
        </w:numPr>
      </w:pPr>
      <w:r>
        <w:t>На основании квитанции вводится документ Приходный кассовый ордер, и проводится оплата от клиента</w:t>
      </w:r>
    </w:p>
    <w:p w:rsidR="00C23C41" w:rsidRDefault="00C23C41" w:rsidP="002C3D59">
      <w:pPr>
        <w:pStyle w:val="3"/>
      </w:pPr>
      <w:bookmarkStart w:id="9" w:name="_Toc339551227"/>
      <w:r>
        <w:t>При оплате безналом</w:t>
      </w:r>
      <w:bookmarkEnd w:id="9"/>
    </w:p>
    <w:p w:rsidR="00C23C41" w:rsidRDefault="00C23C41" w:rsidP="00C23C41">
      <w:pPr>
        <w:pStyle w:val="ab"/>
        <w:numPr>
          <w:ilvl w:val="0"/>
          <w:numId w:val="3"/>
        </w:numPr>
      </w:pPr>
      <w:r>
        <w:t>В документе сервиса устанавливается признак «заказ наряд»</w:t>
      </w:r>
    </w:p>
    <w:p w:rsidR="00C23C41" w:rsidRDefault="00C23C41" w:rsidP="00C23C41">
      <w:pPr>
        <w:pStyle w:val="ab"/>
      </w:pPr>
      <w:r>
        <w:rPr>
          <w:noProof/>
          <w:lang w:eastAsia="ru-RU"/>
        </w:rPr>
        <w:drawing>
          <wp:inline distT="0" distB="0" distL="0" distR="0" wp14:anchorId="1B55E699" wp14:editId="497C3CEC">
            <wp:extent cx="1057275" cy="2571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Статус документа устанавливается на «выдан»</w:t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В квитанции устанавливается признак оплаты</w:t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Документ проводится</w:t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У клиента изымается квитанцию с соответствующей датой и подписью.</w:t>
      </w:r>
    </w:p>
    <w:p w:rsidR="00C23C41" w:rsidRDefault="00C23C41" w:rsidP="00C23C41">
      <w:pPr>
        <w:pStyle w:val="ab"/>
      </w:pPr>
      <w:r>
        <w:rPr>
          <w:noProof/>
          <w:lang w:eastAsia="ru-RU"/>
        </w:rPr>
        <w:drawing>
          <wp:inline distT="0" distB="0" distL="0" distR="0" wp14:anchorId="694FF4BB" wp14:editId="3B6C96A8">
            <wp:extent cx="4486275" cy="4095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На квитанции для мастера можно так же потребовать автограф</w:t>
      </w:r>
    </w:p>
    <w:p w:rsidR="00C23C41" w:rsidRDefault="00C23C41" w:rsidP="00C23C41">
      <w:pPr>
        <w:pStyle w:val="ab"/>
      </w:pPr>
      <w:r>
        <w:rPr>
          <w:noProof/>
          <w:lang w:eastAsia="ru-RU"/>
        </w:rPr>
        <w:drawing>
          <wp:inline distT="0" distB="0" distL="0" distR="0" wp14:anchorId="698F7190" wp14:editId="3F048E55">
            <wp:extent cx="3324225" cy="514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41" w:rsidRDefault="00C23C41" w:rsidP="00C23C41">
      <w:pPr>
        <w:pStyle w:val="ab"/>
        <w:numPr>
          <w:ilvl w:val="0"/>
          <w:numId w:val="3"/>
        </w:numPr>
      </w:pPr>
      <w:r>
        <w:t>На основании квитанции вводится документ «Заказ покупателя» из которого на печать выводится счет на оплату</w:t>
      </w:r>
    </w:p>
    <w:p w:rsidR="00C23C41" w:rsidRDefault="00C23C41" w:rsidP="00C23C41">
      <w:pPr>
        <w:pStyle w:val="ab"/>
        <w:numPr>
          <w:ilvl w:val="0"/>
          <w:numId w:val="3"/>
        </w:numPr>
        <w:jc w:val="both"/>
      </w:pPr>
      <w:r>
        <w:t>На основании «Заказа покупателя» вводится документ «Реализация товаров», из которого на печать выводится ТОРГ12 и Акт выполненных работ и счет фактура при необходимости.</w:t>
      </w:r>
    </w:p>
    <w:p w:rsidR="00C23C41" w:rsidRDefault="00C23C41" w:rsidP="00C23C41">
      <w:pPr>
        <w:pStyle w:val="ab"/>
      </w:pPr>
    </w:p>
    <w:p w:rsidR="002C3D59" w:rsidRDefault="002C3D59">
      <w:r>
        <w:br w:type="page"/>
      </w:r>
    </w:p>
    <w:p w:rsidR="00A109AA" w:rsidRDefault="002C3D59" w:rsidP="002C3D59">
      <w:pPr>
        <w:pStyle w:val="2"/>
      </w:pPr>
      <w:bookmarkStart w:id="10" w:name="_Toc339551228"/>
      <w:r>
        <w:lastRenderedPageBreak/>
        <w:t>Отчет по сервисному центру</w:t>
      </w:r>
      <w:bookmarkEnd w:id="10"/>
    </w:p>
    <w:p w:rsidR="004C7767" w:rsidRDefault="004C7767" w:rsidP="002C3D59">
      <w:r>
        <w:t>Отчет открывается из соответствующего пункта меню</w:t>
      </w:r>
    </w:p>
    <w:p w:rsidR="004C7767" w:rsidRDefault="004C7767" w:rsidP="002C3D59">
      <w:r>
        <w:rPr>
          <w:noProof/>
          <w:lang w:eastAsia="ru-RU"/>
        </w:rPr>
        <w:drawing>
          <wp:inline distT="0" distB="0" distL="0" distR="0" wp14:anchorId="1FE420BB" wp14:editId="052090E1">
            <wp:extent cx="5940425" cy="345181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67" w:rsidRDefault="004C7767" w:rsidP="008F6F2B">
      <w:pPr>
        <w:jc w:val="both"/>
      </w:pPr>
      <w:r>
        <w:t xml:space="preserve">В настройках варианта отчета Вы можете задать </w:t>
      </w:r>
      <w:r w:rsidR="00BF1235">
        <w:t xml:space="preserve">любой </w:t>
      </w:r>
      <w:r>
        <w:t>фильтр</w:t>
      </w:r>
      <w:r w:rsidR="00BF1235">
        <w:t>, например</w:t>
      </w:r>
      <w:r>
        <w:t xml:space="preserve"> по </w:t>
      </w:r>
      <w:r w:rsidR="008F6F2B">
        <w:t xml:space="preserve">конкретному </w:t>
      </w:r>
      <w:r>
        <w:t>мастеру</w:t>
      </w:r>
      <w:r w:rsidR="00BF1235">
        <w:t xml:space="preserve"> или серийному номеру</w:t>
      </w:r>
    </w:p>
    <w:p w:rsidR="00BF1235" w:rsidRDefault="00BF1235" w:rsidP="002C3D59">
      <w:r>
        <w:rPr>
          <w:noProof/>
          <w:lang w:eastAsia="ru-RU"/>
        </w:rPr>
        <w:drawing>
          <wp:inline distT="0" distB="0" distL="0" distR="0" wp14:anchorId="14A42138" wp14:editId="68E929DC">
            <wp:extent cx="5940425" cy="1059454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35" w:rsidRDefault="00BF1235" w:rsidP="002C3D59">
      <w:r>
        <w:t>В параметрах отчета нужно выбрать дополнительный реквизит номенклатуры услуг, в котором будет храниться процент от услуги к начислению ЗП мастеру.</w:t>
      </w:r>
    </w:p>
    <w:p w:rsidR="00BF1235" w:rsidRDefault="00BF1235" w:rsidP="002C3D59">
      <w:r>
        <w:rPr>
          <w:noProof/>
          <w:lang w:eastAsia="ru-RU"/>
        </w:rPr>
        <w:drawing>
          <wp:inline distT="0" distB="0" distL="0" distR="0" wp14:anchorId="59E3CAAA" wp14:editId="22BBADF3">
            <wp:extent cx="3810000" cy="1304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35" w:rsidRDefault="00BF1235" w:rsidP="002C3D59">
      <w:r>
        <w:t>И соответственно заполнить его в карточке услуг.</w:t>
      </w:r>
    </w:p>
    <w:p w:rsidR="00BF1235" w:rsidRDefault="00BF1235" w:rsidP="002C3D59">
      <w:r>
        <w:rPr>
          <w:noProof/>
          <w:lang w:eastAsia="ru-RU"/>
        </w:rPr>
        <w:lastRenderedPageBreak/>
        <w:drawing>
          <wp:inline distT="0" distB="0" distL="0" distR="0" wp14:anchorId="20FC1A42" wp14:editId="38E50D0B">
            <wp:extent cx="3300860" cy="1600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4196" cy="16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E5F16" wp14:editId="0ED2A803">
            <wp:extent cx="2470329" cy="20574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032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35" w:rsidRDefault="00BF1235" w:rsidP="002C3D59">
      <w:r>
        <w:t>Настройки дополнительного реквизита</w:t>
      </w:r>
    </w:p>
    <w:p w:rsidR="00980016" w:rsidRDefault="00BF1235" w:rsidP="002C3D59">
      <w:r>
        <w:rPr>
          <w:noProof/>
          <w:lang w:eastAsia="ru-RU"/>
        </w:rPr>
        <w:drawing>
          <wp:inline distT="0" distB="0" distL="0" distR="0" wp14:anchorId="4BBA096D" wp14:editId="1CA40CE8">
            <wp:extent cx="5940425" cy="3914096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6" w:rsidRDefault="00980016">
      <w:r>
        <w:br w:type="page"/>
      </w:r>
    </w:p>
    <w:p w:rsidR="00980016" w:rsidRDefault="00980016" w:rsidP="00980016">
      <w:pPr>
        <w:pStyle w:val="2"/>
      </w:pPr>
      <w:bookmarkStart w:id="11" w:name="_Toc339551229"/>
      <w:r>
        <w:lastRenderedPageBreak/>
        <w:t>Оформление заявки на вызов</w:t>
      </w:r>
      <w:bookmarkEnd w:id="11"/>
    </w:p>
    <w:p w:rsidR="00980016" w:rsidRPr="002C3D59" w:rsidRDefault="00980016" w:rsidP="00980016">
      <w:pPr>
        <w:pStyle w:val="ad"/>
      </w:pPr>
      <w:r>
        <w:t>Данный документ служит для оформления запросов от клиентов. Это могут быть вызовы на дом, запрос на звонок от конкретного мастера, жалоба и т.д.</w:t>
      </w:r>
    </w:p>
    <w:p w:rsidR="00980016" w:rsidRDefault="00980016" w:rsidP="00980016">
      <w:pPr>
        <w:pStyle w:val="ad"/>
      </w:pPr>
    </w:p>
    <w:p w:rsidR="00980016" w:rsidRDefault="00980016" w:rsidP="00980016">
      <w:pPr>
        <w:pStyle w:val="ad"/>
      </w:pPr>
      <w:r>
        <w:rPr>
          <w:noProof/>
          <w:lang w:eastAsia="ru-RU"/>
        </w:rPr>
        <w:drawing>
          <wp:inline distT="0" distB="0" distL="0" distR="0" wp14:anchorId="55C0580F" wp14:editId="67FCEBCC">
            <wp:extent cx="5940425" cy="204472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6" w:rsidRDefault="00980016" w:rsidP="00980016">
      <w:pPr>
        <w:pStyle w:val="ad"/>
      </w:pPr>
    </w:p>
    <w:p w:rsidR="004C7767" w:rsidRDefault="00980016" w:rsidP="006538D4">
      <w:pPr>
        <w:pStyle w:val="ad"/>
        <w:jc w:val="both"/>
      </w:pPr>
      <w:r>
        <w:t>Заявки на вызов фиксируются в документе Анкета-Заявка. Заполнение данного документа напоминает наполнение информацией документ Сервисного обслуживания.</w:t>
      </w:r>
    </w:p>
    <w:p w:rsidR="00980016" w:rsidRDefault="00980016" w:rsidP="00980016">
      <w:pPr>
        <w:pStyle w:val="ad"/>
      </w:pPr>
    </w:p>
    <w:p w:rsidR="00980016" w:rsidRDefault="00980016" w:rsidP="00980016">
      <w:pPr>
        <w:pStyle w:val="ad"/>
      </w:pPr>
      <w:r>
        <w:t>Рассмотрим только новые поля, которые не отражены были ранее в документации:</w:t>
      </w:r>
    </w:p>
    <w:p w:rsidR="00980016" w:rsidRDefault="00980016" w:rsidP="00980016">
      <w:pPr>
        <w:pStyle w:val="ad"/>
      </w:pPr>
      <w:r>
        <w:rPr>
          <w:noProof/>
          <w:lang w:eastAsia="ru-RU"/>
        </w:rPr>
        <w:drawing>
          <wp:inline distT="0" distB="0" distL="0" distR="0" wp14:anchorId="7040AEE8" wp14:editId="44216336">
            <wp:extent cx="4016702" cy="462915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6702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6" w:rsidRDefault="00980016" w:rsidP="006538D4">
      <w:pPr>
        <w:pStyle w:val="ad"/>
        <w:jc w:val="both"/>
      </w:pPr>
      <w:r>
        <w:lastRenderedPageBreak/>
        <w:t>Вид обращения – основная функция данной заявки. Варианты:  заявка на вызов, жалоба, запрос на звонок.</w:t>
      </w:r>
    </w:p>
    <w:p w:rsidR="00980016" w:rsidRDefault="00980016" w:rsidP="006538D4">
      <w:pPr>
        <w:pStyle w:val="ad"/>
        <w:jc w:val="both"/>
      </w:pPr>
    </w:p>
    <w:p w:rsidR="00980016" w:rsidRDefault="00980016" w:rsidP="006538D4">
      <w:pPr>
        <w:pStyle w:val="ad"/>
        <w:jc w:val="both"/>
      </w:pPr>
      <w:r>
        <w:t>Район города – можно заполнять данными для более детального подхода к распределению города на районы, обслуживаемые разными инженерами.</w:t>
      </w:r>
    </w:p>
    <w:p w:rsidR="00980016" w:rsidRDefault="00980016" w:rsidP="006538D4">
      <w:pPr>
        <w:pStyle w:val="ad"/>
        <w:jc w:val="both"/>
      </w:pPr>
    </w:p>
    <w:p w:rsidR="00980016" w:rsidRDefault="00980016" w:rsidP="006538D4">
      <w:pPr>
        <w:pStyle w:val="ad"/>
        <w:jc w:val="both"/>
      </w:pPr>
      <w:r>
        <w:t>Оговоренная сумма – сумма, о которой клиент был предупрежден по теле</w:t>
      </w:r>
      <w:r w:rsidR="006538D4">
        <w:t>ф</w:t>
      </w:r>
      <w:r>
        <w:t>ону, необходимая для решения проблемы мастером на месте.</w:t>
      </w:r>
    </w:p>
    <w:p w:rsidR="006538D4" w:rsidRDefault="006538D4" w:rsidP="006538D4">
      <w:pPr>
        <w:pStyle w:val="ad"/>
        <w:jc w:val="both"/>
      </w:pPr>
    </w:p>
    <w:p w:rsidR="006538D4" w:rsidRDefault="006538D4" w:rsidP="006538D4">
      <w:pPr>
        <w:pStyle w:val="ad"/>
        <w:jc w:val="both"/>
      </w:pPr>
      <w:r>
        <w:t>Дата посещения – Дата и время, на которое было назначено посещение. Перед выездом мастеру все равно рекомендуется созвониться с клиентом.</w:t>
      </w:r>
    </w:p>
    <w:p w:rsidR="006538D4" w:rsidRDefault="006538D4" w:rsidP="006538D4">
      <w:pPr>
        <w:pStyle w:val="ad"/>
        <w:jc w:val="both"/>
      </w:pPr>
    </w:p>
    <w:p w:rsidR="006538D4" w:rsidRDefault="006538D4" w:rsidP="006538D4">
      <w:pPr>
        <w:pStyle w:val="ad"/>
        <w:jc w:val="both"/>
      </w:pPr>
      <w:r>
        <w:t>Дополнительные признаки:</w:t>
      </w:r>
    </w:p>
    <w:p w:rsidR="006538D4" w:rsidRDefault="006538D4" w:rsidP="006538D4">
      <w:pPr>
        <w:pStyle w:val="ad"/>
        <w:jc w:val="both"/>
      </w:pPr>
      <w:r>
        <w:t>Клиент отказался – анкету можно закрывать, клиент отказался от визита.</w:t>
      </w:r>
    </w:p>
    <w:p w:rsidR="006538D4" w:rsidRDefault="006538D4" w:rsidP="006538D4">
      <w:pPr>
        <w:pStyle w:val="ad"/>
        <w:jc w:val="both"/>
      </w:pPr>
      <w:r>
        <w:t>Анкета закрыта – руководитель сервисной службы закрывает анкету по причине ее выполнения или отказа.</w:t>
      </w:r>
    </w:p>
    <w:p w:rsidR="006538D4" w:rsidRDefault="006538D4" w:rsidP="006538D4">
      <w:pPr>
        <w:pStyle w:val="ad"/>
        <w:jc w:val="both"/>
      </w:pPr>
    </w:p>
    <w:p w:rsidR="006538D4" w:rsidRDefault="006538D4" w:rsidP="006538D4">
      <w:pPr>
        <w:pStyle w:val="ad"/>
        <w:jc w:val="both"/>
      </w:pPr>
      <w:r>
        <w:t>Диспетчер может распечатать анкету-заявку мастеру из документа.</w:t>
      </w:r>
    </w:p>
    <w:p w:rsidR="006538D4" w:rsidRDefault="006538D4" w:rsidP="006538D4">
      <w:pPr>
        <w:pStyle w:val="ad"/>
        <w:jc w:val="both"/>
      </w:pPr>
      <w:r>
        <w:rPr>
          <w:noProof/>
          <w:lang w:eastAsia="ru-RU"/>
        </w:rPr>
        <w:drawing>
          <wp:inline distT="0" distB="0" distL="0" distR="0" wp14:anchorId="443E97A1" wp14:editId="2D73AF4E">
            <wp:extent cx="5940425" cy="2550539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9E" w:rsidRDefault="006A319E">
      <w:r>
        <w:br w:type="page"/>
      </w:r>
    </w:p>
    <w:p w:rsidR="006A319E" w:rsidRDefault="005844FE" w:rsidP="006A319E">
      <w:pPr>
        <w:pStyle w:val="2"/>
      </w:pPr>
      <w:bookmarkStart w:id="12" w:name="_Toc339551230"/>
      <w:r>
        <w:lastRenderedPageBreak/>
        <w:t>Отправка</w:t>
      </w:r>
      <w:r w:rsidR="006A319E">
        <w:t xml:space="preserve"> </w:t>
      </w:r>
      <w:r>
        <w:rPr>
          <w:lang w:val="en-US"/>
        </w:rPr>
        <w:t>SMS</w:t>
      </w:r>
      <w:r>
        <w:t xml:space="preserve"> сообщений</w:t>
      </w:r>
      <w:bookmarkEnd w:id="12"/>
    </w:p>
    <w:p w:rsidR="00FA3108" w:rsidRDefault="00FA3108" w:rsidP="005844FE"/>
    <w:p w:rsidR="005844FE" w:rsidRDefault="005844FE" w:rsidP="00FA3108">
      <w:pPr>
        <w:jc w:val="both"/>
      </w:pPr>
      <w:r>
        <w:t xml:space="preserve">При </w:t>
      </w:r>
      <w:r w:rsidR="00FA3108">
        <w:t>различных этапах прохождения документа сервисного обслуживания иногда возникает необходимость уведомить клиента СМС сообщением о смене статуса.</w:t>
      </w:r>
    </w:p>
    <w:p w:rsidR="00FA3108" w:rsidRDefault="00FA3108" w:rsidP="00FA3108">
      <w:pPr>
        <w:jc w:val="both"/>
      </w:pPr>
      <w:r>
        <w:t>Следует отметить, что документы СМС сообщений могут быть созданы отдельно от документов сервиса. Так же могут быть сгруппированы списки рассылок. Возможен вариант двустороннего обмена СМС сообщениями – можно вступать в диалог с клиентами.</w:t>
      </w:r>
    </w:p>
    <w:p w:rsidR="00FA3108" w:rsidRDefault="00FA3108" w:rsidP="00FA3108">
      <w:pPr>
        <w:jc w:val="both"/>
      </w:pPr>
      <w:r>
        <w:t xml:space="preserve">Для СМС уведомления клиента о смене статуса </w:t>
      </w:r>
      <w:r w:rsidR="00C9443E">
        <w:t>нужно ввести на основании документа сервиса документ СМС сообщения.</w:t>
      </w:r>
    </w:p>
    <w:p w:rsidR="00C9443E" w:rsidRDefault="00C9443E" w:rsidP="00FA3108">
      <w:pPr>
        <w:jc w:val="both"/>
      </w:pPr>
      <w:r>
        <w:rPr>
          <w:noProof/>
          <w:lang w:eastAsia="ru-RU"/>
        </w:rPr>
        <w:drawing>
          <wp:inline distT="0" distB="0" distL="0" distR="0" wp14:anchorId="36459D70" wp14:editId="7F1D903D">
            <wp:extent cx="5940425" cy="788888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3E" w:rsidRDefault="00C9443E" w:rsidP="00FA3108">
      <w:pPr>
        <w:jc w:val="both"/>
      </w:pPr>
      <w:r>
        <w:t>Будет создан новый документ СМС сообщения и после его проведения сообщение будет отправлено клиенту</w:t>
      </w:r>
    </w:p>
    <w:p w:rsidR="00C9443E" w:rsidRDefault="00C9443E" w:rsidP="00FA3108">
      <w:pPr>
        <w:jc w:val="both"/>
      </w:pPr>
      <w:r>
        <w:rPr>
          <w:noProof/>
          <w:lang w:eastAsia="ru-RU"/>
        </w:rPr>
        <w:drawing>
          <wp:inline distT="0" distB="0" distL="0" distR="0" wp14:anchorId="5DD6930A" wp14:editId="670DA737">
            <wp:extent cx="5067300" cy="360186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0801" cy="36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3E" w:rsidRDefault="00A62D3E" w:rsidP="00FA3108">
      <w:pPr>
        <w:jc w:val="both"/>
      </w:pPr>
      <w:r>
        <w:t>В качестве имени отправителя можно задать символьную строку с именем Вашего сервисного центра. Данные настройки будут доступны на сайте оператора и в настройках связи после приобретения пакета СМС сообщений.</w:t>
      </w:r>
    </w:p>
    <w:p w:rsidR="00A62D3E" w:rsidRDefault="00A62D3E" w:rsidP="00A62D3E">
      <w:pPr>
        <w:pStyle w:val="ae"/>
      </w:pPr>
      <w:r>
        <w:lastRenderedPageBreak/>
        <w:t>Для работы СМС сообщений необходимо ввести имя пользователя и пароль</w:t>
      </w:r>
    </w:p>
    <w:p w:rsidR="00A62D3E" w:rsidRDefault="00A62D3E" w:rsidP="00A62D3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6062702" cy="2105025"/>
            <wp:effectExtent l="0" t="0" r="0" b="0"/>
            <wp:docPr id="42" name="Рисунок 42" descr="Описание: Описание: Описание: Описание: cid:image001.png@01CD6B37.317D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cid:image001.png@01CD6B37.317D9720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3" cy="21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3E" w:rsidRDefault="00A62D3E" w:rsidP="00A62D3E">
      <w:pPr>
        <w:pStyle w:val="ae"/>
      </w:pPr>
    </w:p>
    <w:p w:rsidR="00A62D3E" w:rsidRDefault="00A62D3E" w:rsidP="00A62D3E">
      <w:pPr>
        <w:pStyle w:val="ae"/>
        <w:jc w:val="both"/>
      </w:pPr>
      <w:r>
        <w:t xml:space="preserve">Оплату за СМС производить по выданным учетным </w:t>
      </w:r>
      <w:r w:rsidR="00303F01">
        <w:t xml:space="preserve">данным </w:t>
      </w:r>
      <w:r>
        <w:t>в личном кабинете по ссылке</w:t>
      </w:r>
    </w:p>
    <w:p w:rsidR="00A62D3E" w:rsidRDefault="0026482E" w:rsidP="00A62D3E">
      <w:pPr>
        <w:pStyle w:val="ae"/>
      </w:pPr>
      <w:hyperlink r:id="rId41" w:history="1">
        <w:r w:rsidR="00A62D3E">
          <w:rPr>
            <w:rStyle w:val="a9"/>
          </w:rPr>
          <w:t>http://www.sms4b.ru/office/</w:t>
        </w:r>
      </w:hyperlink>
    </w:p>
    <w:p w:rsidR="00A62D3E" w:rsidRPr="005844FE" w:rsidRDefault="00A62D3E" w:rsidP="00FA3108">
      <w:pPr>
        <w:jc w:val="both"/>
      </w:pPr>
    </w:p>
    <w:sectPr w:rsidR="00A62D3E" w:rsidRPr="005844FE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82E" w:rsidRDefault="0026482E" w:rsidP="00282016">
      <w:pPr>
        <w:spacing w:after="0" w:line="240" w:lineRule="auto"/>
      </w:pPr>
      <w:r>
        <w:separator/>
      </w:r>
    </w:p>
  </w:endnote>
  <w:endnote w:type="continuationSeparator" w:id="0">
    <w:p w:rsidR="0026482E" w:rsidRDefault="0026482E" w:rsidP="00282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82E" w:rsidRDefault="0026482E" w:rsidP="00282016">
      <w:pPr>
        <w:spacing w:after="0" w:line="240" w:lineRule="auto"/>
      </w:pPr>
      <w:r>
        <w:separator/>
      </w:r>
    </w:p>
  </w:footnote>
  <w:footnote w:type="continuationSeparator" w:id="0">
    <w:p w:rsidR="0026482E" w:rsidRDefault="0026482E" w:rsidP="00282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016" w:rsidRDefault="00282016" w:rsidP="00282016">
    <w:pPr>
      <w:pStyle w:val="a3"/>
      <w:jc w:val="right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1312" behindDoc="0" locked="0" layoutInCell="1" allowOverlap="1" wp14:anchorId="45D1C5F8" wp14:editId="1BA48A72">
          <wp:simplePos x="0" y="0"/>
          <wp:positionH relativeFrom="column">
            <wp:posOffset>-97790</wp:posOffset>
          </wp:positionH>
          <wp:positionV relativeFrom="paragraph">
            <wp:posOffset>36195</wp:posOffset>
          </wp:positionV>
          <wp:extent cx="752475" cy="868680"/>
          <wp:effectExtent l="0" t="0" r="9525" b="762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Документация на внесенные изменения </w:t>
    </w:r>
  </w:p>
  <w:p w:rsidR="00282016" w:rsidRDefault="00282016" w:rsidP="00282016">
    <w:pPr>
      <w:pStyle w:val="a3"/>
      <w:tabs>
        <w:tab w:val="clear" w:pos="9355"/>
        <w:tab w:val="left" w:pos="1815"/>
        <w:tab w:val="right" w:pos="9354"/>
      </w:tabs>
      <w:rPr>
        <w:sz w:val="18"/>
        <w:szCs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5FF89B" wp14:editId="06D106D6">
              <wp:simplePos x="0" y="0"/>
              <wp:positionH relativeFrom="column">
                <wp:posOffset>662940</wp:posOffset>
              </wp:positionH>
              <wp:positionV relativeFrom="paragraph">
                <wp:posOffset>29845</wp:posOffset>
              </wp:positionV>
              <wp:extent cx="2376170" cy="676275"/>
              <wp:effectExtent l="0" t="0" r="5080" b="9525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617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2016" w:rsidRPr="0076753D" w:rsidRDefault="00282016" w:rsidP="00282016">
                          <w:pPr>
                            <w:spacing w:after="0"/>
                            <w:rPr>
                              <w:b/>
                              <w:color w:val="F79646"/>
                            </w:rPr>
                          </w:pPr>
                          <w:r w:rsidRPr="0076753D">
                            <w:rPr>
                              <w:b/>
                              <w:color w:val="F79646"/>
                            </w:rPr>
                            <w:t>Компания «Первый Модуль»</w:t>
                          </w:r>
                        </w:p>
                        <w:p w:rsidR="00282016" w:rsidRPr="005A04F7" w:rsidRDefault="00282016" w:rsidP="00282016">
                          <w:pPr>
                            <w:spacing w:after="0"/>
                            <w:rPr>
                              <w:b/>
                              <w:color w:val="F79646"/>
                              <w:lang w:val="en-US"/>
                            </w:rPr>
                          </w:pPr>
                          <w:r w:rsidRPr="0076753D">
                            <w:rPr>
                              <w:b/>
                              <w:color w:val="F79646"/>
                            </w:rPr>
                            <w:t>Автоматизация Вашего Бизнеса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52.2pt;margin-top:2.35pt;width:187.1pt;height:53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" stroked="f">
              <v:textbox>
                <w:txbxContent>
                  <w:p w:rsidR="00282016" w:rsidRPr="0076753D" w:rsidRDefault="00282016" w:rsidP="00282016">
                    <w:pPr>
                      <w:spacing w:after="0"/>
                      <w:rPr>
                        <w:b/>
                        <w:color w:val="F79646"/>
                      </w:rPr>
                    </w:pPr>
                    <w:r w:rsidRPr="0076753D">
                      <w:rPr>
                        <w:b/>
                        <w:color w:val="F79646"/>
                      </w:rPr>
                      <w:t>Компания «Первый Модуль»</w:t>
                    </w:r>
                  </w:p>
                  <w:p w:rsidR="00282016" w:rsidRPr="005A04F7" w:rsidRDefault="00282016" w:rsidP="00282016">
                    <w:pPr>
                      <w:spacing w:after="0"/>
                      <w:rPr>
                        <w:b/>
                        <w:color w:val="F79646"/>
                        <w:lang w:val="en-US"/>
                      </w:rPr>
                    </w:pPr>
                    <w:r w:rsidRPr="0076753D">
                      <w:rPr>
                        <w:b/>
                        <w:color w:val="F79646"/>
                      </w:rPr>
                      <w:t>Автоматизация Вашего Бизнеса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в информационную систему</w:t>
    </w:r>
  </w:p>
  <w:p w:rsidR="00282016" w:rsidRPr="00282016" w:rsidRDefault="00282016" w:rsidP="00282016">
    <w:pPr>
      <w:tabs>
        <w:tab w:val="left" w:pos="405"/>
        <w:tab w:val="left" w:pos="2265"/>
        <w:tab w:val="left" w:pos="2715"/>
        <w:tab w:val="left" w:pos="3345"/>
        <w:tab w:val="right" w:pos="9354"/>
      </w:tabs>
      <w:rPr>
        <w:sz w:val="18"/>
        <w:szCs w:val="18"/>
        <w:lang w:val="en-US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Управление торговлей</w:t>
    </w:r>
    <w:r>
      <w:rPr>
        <w:sz w:val="18"/>
        <w:szCs w:val="18"/>
        <w:lang w:val="en-US"/>
      </w:rPr>
      <w:t xml:space="preserve"> 11</w:t>
    </w:r>
  </w:p>
  <w:p w:rsidR="00282016" w:rsidRPr="00005A0A" w:rsidRDefault="00282016" w:rsidP="00282016">
    <w:pPr>
      <w:tabs>
        <w:tab w:val="left" w:pos="270"/>
      </w:tabs>
      <w:rPr>
        <w:sz w:val="18"/>
        <w:szCs w:val="18"/>
      </w:rPr>
    </w:pPr>
    <w:r>
      <w:rPr>
        <w:sz w:val="18"/>
        <w:szCs w:val="18"/>
      </w:rPr>
      <w:tab/>
    </w:r>
  </w:p>
  <w:p w:rsidR="00282016" w:rsidRDefault="00282016" w:rsidP="00282016">
    <w:pPr>
      <w:pStyle w:val="a3"/>
      <w:pBdr>
        <w:bottom w:val="dotted" w:sz="4" w:space="1" w:color="auto"/>
      </w:pBdr>
      <w:jc w:val="right"/>
      <w:rPr>
        <w:sz w:val="18"/>
        <w:szCs w:val="18"/>
      </w:rPr>
    </w:pPr>
    <w:r>
      <w:rPr>
        <w:sz w:val="18"/>
        <w:szCs w:val="18"/>
      </w:rPr>
      <w:t xml:space="preserve">Страница </w:t>
    </w:r>
    <w:r>
      <w:rPr>
        <w:rStyle w:val="aa"/>
        <w:sz w:val="18"/>
        <w:szCs w:val="18"/>
      </w:rPr>
      <w:fldChar w:fldCharType="begin"/>
    </w:r>
    <w:r>
      <w:rPr>
        <w:rStyle w:val="aa"/>
        <w:sz w:val="18"/>
        <w:szCs w:val="18"/>
      </w:rPr>
      <w:instrText xml:space="preserve"> PAGE </w:instrText>
    </w:r>
    <w:r>
      <w:rPr>
        <w:rStyle w:val="aa"/>
        <w:sz w:val="18"/>
        <w:szCs w:val="18"/>
      </w:rPr>
      <w:fldChar w:fldCharType="separate"/>
    </w:r>
    <w:r w:rsidR="005A04F7">
      <w:rPr>
        <w:rStyle w:val="aa"/>
        <w:noProof/>
        <w:sz w:val="18"/>
        <w:szCs w:val="18"/>
      </w:rPr>
      <w:t>2</w:t>
    </w:r>
    <w:r>
      <w:rPr>
        <w:rStyle w:val="aa"/>
        <w:sz w:val="18"/>
        <w:szCs w:val="18"/>
      </w:rPr>
      <w:fldChar w:fldCharType="end"/>
    </w:r>
    <w:r>
      <w:rPr>
        <w:rStyle w:val="aa"/>
        <w:sz w:val="18"/>
        <w:szCs w:val="18"/>
      </w:rPr>
      <w:t xml:space="preserve"> из </w:t>
    </w:r>
    <w:r>
      <w:rPr>
        <w:rStyle w:val="aa"/>
        <w:sz w:val="18"/>
        <w:szCs w:val="18"/>
      </w:rPr>
      <w:fldChar w:fldCharType="begin"/>
    </w:r>
    <w:r>
      <w:rPr>
        <w:rStyle w:val="aa"/>
        <w:sz w:val="18"/>
        <w:szCs w:val="18"/>
      </w:rPr>
      <w:instrText xml:space="preserve"> NUMPAGES </w:instrText>
    </w:r>
    <w:r>
      <w:rPr>
        <w:rStyle w:val="aa"/>
        <w:sz w:val="18"/>
        <w:szCs w:val="18"/>
      </w:rPr>
      <w:fldChar w:fldCharType="separate"/>
    </w:r>
    <w:r w:rsidR="005A04F7">
      <w:rPr>
        <w:rStyle w:val="aa"/>
        <w:noProof/>
        <w:sz w:val="18"/>
        <w:szCs w:val="18"/>
      </w:rPr>
      <w:t>14</w:t>
    </w:r>
    <w:r>
      <w:rPr>
        <w:rStyle w:val="aa"/>
        <w:sz w:val="18"/>
        <w:szCs w:val="18"/>
      </w:rPr>
      <w:fldChar w:fldCharType="end"/>
    </w:r>
  </w:p>
  <w:p w:rsidR="00282016" w:rsidRDefault="0028201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2732"/>
    <w:multiLevelType w:val="hybridMultilevel"/>
    <w:tmpl w:val="1504A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A6FE9"/>
    <w:multiLevelType w:val="hybridMultilevel"/>
    <w:tmpl w:val="A3EA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C0563"/>
    <w:multiLevelType w:val="hybridMultilevel"/>
    <w:tmpl w:val="A3EA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16"/>
    <w:rsid w:val="0017799D"/>
    <w:rsid w:val="0026482E"/>
    <w:rsid w:val="00282016"/>
    <w:rsid w:val="002C3D59"/>
    <w:rsid w:val="00300D88"/>
    <w:rsid w:val="00301A7A"/>
    <w:rsid w:val="00303F01"/>
    <w:rsid w:val="003F79EE"/>
    <w:rsid w:val="00426D41"/>
    <w:rsid w:val="0045767D"/>
    <w:rsid w:val="004B0F61"/>
    <w:rsid w:val="004C4586"/>
    <w:rsid w:val="004C7767"/>
    <w:rsid w:val="00503CF6"/>
    <w:rsid w:val="005844FE"/>
    <w:rsid w:val="005A04F7"/>
    <w:rsid w:val="005D66E9"/>
    <w:rsid w:val="006044BA"/>
    <w:rsid w:val="006538D4"/>
    <w:rsid w:val="00671595"/>
    <w:rsid w:val="006802F7"/>
    <w:rsid w:val="0069270E"/>
    <w:rsid w:val="006A319E"/>
    <w:rsid w:val="007A1065"/>
    <w:rsid w:val="007C58E8"/>
    <w:rsid w:val="007C5AA7"/>
    <w:rsid w:val="008752C9"/>
    <w:rsid w:val="008C2E02"/>
    <w:rsid w:val="008F6F2B"/>
    <w:rsid w:val="00980016"/>
    <w:rsid w:val="009E1CB9"/>
    <w:rsid w:val="00A109AA"/>
    <w:rsid w:val="00A43B31"/>
    <w:rsid w:val="00A62D3E"/>
    <w:rsid w:val="00AB476E"/>
    <w:rsid w:val="00B56C68"/>
    <w:rsid w:val="00B97360"/>
    <w:rsid w:val="00BF1235"/>
    <w:rsid w:val="00BF2359"/>
    <w:rsid w:val="00C23C41"/>
    <w:rsid w:val="00C9443E"/>
    <w:rsid w:val="00EE114C"/>
    <w:rsid w:val="00F05AC2"/>
    <w:rsid w:val="00FA3108"/>
    <w:rsid w:val="00FD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2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5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D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76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nhideWhenUsed/>
    <w:rsid w:val="00282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016"/>
  </w:style>
  <w:style w:type="paragraph" w:styleId="a5">
    <w:name w:val="footer"/>
    <w:basedOn w:val="a"/>
    <w:link w:val="a6"/>
    <w:uiPriority w:val="99"/>
    <w:unhideWhenUsed/>
    <w:rsid w:val="00282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016"/>
  </w:style>
  <w:style w:type="paragraph" w:styleId="a7">
    <w:name w:val="Balloon Text"/>
    <w:basedOn w:val="a"/>
    <w:link w:val="a8"/>
    <w:uiPriority w:val="99"/>
    <w:semiHidden/>
    <w:unhideWhenUsed/>
    <w:rsid w:val="0028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2016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282016"/>
    <w:rPr>
      <w:color w:val="0000FF"/>
      <w:sz w:val="20"/>
      <w:u w:val="single"/>
    </w:rPr>
  </w:style>
  <w:style w:type="character" w:styleId="aa">
    <w:name w:val="page number"/>
    <w:basedOn w:val="a0"/>
    <w:rsid w:val="00282016"/>
  </w:style>
  <w:style w:type="character" w:customStyle="1" w:styleId="20">
    <w:name w:val="Заголовок 2 Знак"/>
    <w:basedOn w:val="a0"/>
    <w:link w:val="2"/>
    <w:uiPriority w:val="9"/>
    <w:rsid w:val="00F05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03CF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26D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76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TOC Heading"/>
    <w:basedOn w:val="1"/>
    <w:next w:val="a"/>
    <w:uiPriority w:val="39"/>
    <w:semiHidden/>
    <w:unhideWhenUsed/>
    <w:qFormat/>
    <w:rsid w:val="007C58E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58E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58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C58E8"/>
    <w:pPr>
      <w:spacing w:after="100"/>
      <w:ind w:left="440"/>
    </w:pPr>
  </w:style>
  <w:style w:type="paragraph" w:styleId="ad">
    <w:name w:val="No Spacing"/>
    <w:uiPriority w:val="1"/>
    <w:qFormat/>
    <w:rsid w:val="00980016"/>
    <w:pPr>
      <w:spacing w:after="0" w:line="240" w:lineRule="auto"/>
    </w:pPr>
  </w:style>
  <w:style w:type="paragraph" w:styleId="ae">
    <w:name w:val="Plain Text"/>
    <w:basedOn w:val="a"/>
    <w:link w:val="af"/>
    <w:uiPriority w:val="99"/>
    <w:semiHidden/>
    <w:unhideWhenUsed/>
    <w:rsid w:val="00A62D3E"/>
    <w:pPr>
      <w:spacing w:after="0" w:line="240" w:lineRule="auto"/>
    </w:pPr>
    <w:rPr>
      <w:rFonts w:ascii="Calibri" w:hAnsi="Calibri" w:cs="Calibri"/>
      <w:color w:val="1F497D"/>
    </w:rPr>
  </w:style>
  <w:style w:type="character" w:customStyle="1" w:styleId="af">
    <w:name w:val="Текст Знак"/>
    <w:basedOn w:val="a0"/>
    <w:link w:val="ae"/>
    <w:uiPriority w:val="99"/>
    <w:semiHidden/>
    <w:rsid w:val="00A62D3E"/>
    <w:rPr>
      <w:rFonts w:ascii="Calibri" w:hAnsi="Calibri" w:cs="Calibri"/>
      <w:color w:val="1F497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2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5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D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76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nhideWhenUsed/>
    <w:rsid w:val="00282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016"/>
  </w:style>
  <w:style w:type="paragraph" w:styleId="a5">
    <w:name w:val="footer"/>
    <w:basedOn w:val="a"/>
    <w:link w:val="a6"/>
    <w:uiPriority w:val="99"/>
    <w:unhideWhenUsed/>
    <w:rsid w:val="00282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016"/>
  </w:style>
  <w:style w:type="paragraph" w:styleId="a7">
    <w:name w:val="Balloon Text"/>
    <w:basedOn w:val="a"/>
    <w:link w:val="a8"/>
    <w:uiPriority w:val="99"/>
    <w:semiHidden/>
    <w:unhideWhenUsed/>
    <w:rsid w:val="0028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2016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282016"/>
    <w:rPr>
      <w:color w:val="0000FF"/>
      <w:sz w:val="20"/>
      <w:u w:val="single"/>
    </w:rPr>
  </w:style>
  <w:style w:type="character" w:styleId="aa">
    <w:name w:val="page number"/>
    <w:basedOn w:val="a0"/>
    <w:rsid w:val="00282016"/>
  </w:style>
  <w:style w:type="character" w:customStyle="1" w:styleId="20">
    <w:name w:val="Заголовок 2 Знак"/>
    <w:basedOn w:val="a0"/>
    <w:link w:val="2"/>
    <w:uiPriority w:val="9"/>
    <w:rsid w:val="00F05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03CF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26D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76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TOC Heading"/>
    <w:basedOn w:val="1"/>
    <w:next w:val="a"/>
    <w:uiPriority w:val="39"/>
    <w:semiHidden/>
    <w:unhideWhenUsed/>
    <w:qFormat/>
    <w:rsid w:val="007C58E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58E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58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C58E8"/>
    <w:pPr>
      <w:spacing w:after="100"/>
      <w:ind w:left="440"/>
    </w:pPr>
  </w:style>
  <w:style w:type="paragraph" w:styleId="ad">
    <w:name w:val="No Spacing"/>
    <w:uiPriority w:val="1"/>
    <w:qFormat/>
    <w:rsid w:val="00980016"/>
    <w:pPr>
      <w:spacing w:after="0" w:line="240" w:lineRule="auto"/>
    </w:pPr>
  </w:style>
  <w:style w:type="paragraph" w:styleId="ae">
    <w:name w:val="Plain Text"/>
    <w:basedOn w:val="a"/>
    <w:link w:val="af"/>
    <w:uiPriority w:val="99"/>
    <w:semiHidden/>
    <w:unhideWhenUsed/>
    <w:rsid w:val="00A62D3E"/>
    <w:pPr>
      <w:spacing w:after="0" w:line="240" w:lineRule="auto"/>
    </w:pPr>
    <w:rPr>
      <w:rFonts w:ascii="Calibri" w:hAnsi="Calibri" w:cs="Calibri"/>
      <w:color w:val="1F497D"/>
    </w:rPr>
  </w:style>
  <w:style w:type="character" w:customStyle="1" w:styleId="af">
    <w:name w:val="Текст Знак"/>
    <w:basedOn w:val="a0"/>
    <w:link w:val="ae"/>
    <w:uiPriority w:val="99"/>
    <w:semiHidden/>
    <w:rsid w:val="00A62D3E"/>
    <w:rPr>
      <w:rFonts w:ascii="Calibri" w:hAnsi="Calibri" w:cs="Calibri"/>
      <w:color w:val="1F497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sms4b.ru/offic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cid:image001.png@01CDB80D.04359B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5D2B9-DA21-49DC-89D9-B0D2C95D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2012-11-01T09:58:00Z</cp:lastPrinted>
  <dcterms:created xsi:type="dcterms:W3CDTF">2014-05-26T06:25:00Z</dcterms:created>
  <dcterms:modified xsi:type="dcterms:W3CDTF">2014-05-26T06:25:00Z</dcterms:modified>
</cp:coreProperties>
</file>